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722BDE19" w14:textId="77777777" w:rsidR="00C30CC0" w:rsidRPr="0028722D" w:rsidRDefault="00C30CC0" w:rsidP="00C30CC0">
      <w:pPr>
        <w:pStyle w:val="Zkladntext"/>
        <w:jc w:val="center"/>
        <w:rPr>
          <w:rFonts w:cs="Tahoma"/>
          <w:b/>
        </w:rPr>
      </w:pPr>
      <w:r w:rsidRPr="0028722D">
        <w:rPr>
          <w:rFonts w:cs="Tahoma"/>
          <w:b/>
          <w:sz w:val="28"/>
          <w:szCs w:val="28"/>
        </w:rPr>
        <w:t>Oznámení o výběru</w:t>
      </w:r>
      <w:r w:rsidR="001A0FD4">
        <w:rPr>
          <w:rFonts w:cs="Tahoma"/>
          <w:b/>
          <w:sz w:val="28"/>
          <w:szCs w:val="28"/>
        </w:rPr>
        <w:t xml:space="preserve"> dodavatele</w:t>
      </w:r>
    </w:p>
    <w:p w14:paraId="17F459E6" w14:textId="77777777" w:rsidR="0033655E" w:rsidRPr="00A87482" w:rsidRDefault="0033655E" w:rsidP="0033655E">
      <w:pPr>
        <w:pStyle w:val="PFI-Nadpis-Doplnn"/>
      </w:pPr>
      <w:r w:rsidRPr="00A87482">
        <w:t>v rámci zadávacího řízení veřejné zakázky</w:t>
      </w:r>
      <w:r w:rsidRPr="00A87482">
        <w:br/>
        <w:t xml:space="preserve">zadávané </w:t>
      </w:r>
      <w:r w:rsidR="009F4045">
        <w:t>mimo režim</w:t>
      </w:r>
      <w:r w:rsidRPr="00A87482">
        <w:t xml:space="preserve"> zákona č. 134/2016 Sb., o zadávání veřejných zakázek, </w:t>
      </w:r>
      <w:r w:rsidRPr="00A87482">
        <w:br/>
        <w:t>v platném znění (dále jen „ZZVZ“).</w:t>
      </w:r>
    </w:p>
    <w:p w14:paraId="142986ED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b/>
          <w:sz w:val="20"/>
          <w:szCs w:val="20"/>
        </w:rPr>
        <w:t>Veřejná zakázka</w:t>
      </w:r>
      <w:r w:rsidRPr="00AA4C5D">
        <w:rPr>
          <w:rFonts w:ascii="Heuristica" w:hAnsi="Heuristica" w:cs="Calibri Light"/>
          <w:b/>
          <w:sz w:val="20"/>
          <w:szCs w:val="20"/>
        </w:rPr>
        <w:tab/>
      </w:r>
    </w:p>
    <w:p w14:paraId="1829F8AF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Název: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/>
          <w:b/>
          <w:sz w:val="20"/>
          <w:szCs w:val="20"/>
        </w:rPr>
        <w:t xml:space="preserve">Učebna přírodních věd pro ZŠ a MŠ Mírová 81, Mimoň </w:t>
      </w:r>
      <w:r>
        <w:rPr>
          <w:rFonts w:ascii="Heuristica" w:hAnsi="Heuristica"/>
          <w:b/>
          <w:sz w:val="20"/>
          <w:szCs w:val="20"/>
        </w:rPr>
        <w:t>–</w:t>
      </w:r>
      <w:r w:rsidRPr="00AA4C5D">
        <w:rPr>
          <w:rFonts w:ascii="Heuristica" w:hAnsi="Heuristica"/>
          <w:b/>
          <w:sz w:val="20"/>
          <w:szCs w:val="20"/>
        </w:rPr>
        <w:t xml:space="preserve"> </w:t>
      </w:r>
      <w:r>
        <w:rPr>
          <w:rFonts w:ascii="Heuristica" w:hAnsi="Heuristica"/>
          <w:b/>
          <w:sz w:val="20"/>
          <w:szCs w:val="20"/>
        </w:rPr>
        <w:t>stavební práce</w:t>
      </w:r>
    </w:p>
    <w:p w14:paraId="1D360919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Druh veřejné zakázky: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741A1D">
        <w:rPr>
          <w:rFonts w:ascii="Heuristica" w:hAnsi="Heuristica" w:cs="Calibri Light"/>
          <w:sz w:val="20"/>
          <w:szCs w:val="20"/>
        </w:rPr>
        <w:t>stavební práce</w:t>
      </w:r>
    </w:p>
    <w:p w14:paraId="3D07CE69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Zadávací řízení: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veřejná zakázka malého rozsahu</w:t>
      </w:r>
    </w:p>
    <w:p w14:paraId="6F86732D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Zahájeno dne: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středa</w:t>
      </w:r>
      <w:proofErr w:type="gramStart"/>
      <w:r w:rsidRPr="00AA4C5D">
        <w:rPr>
          <w:rFonts w:ascii="Heuristica" w:hAnsi="Heuristica" w:cs="Calibri Light"/>
          <w:sz w:val="20"/>
          <w:szCs w:val="20"/>
        </w:rPr>
        <w:t>,  30.1.2019</w:t>
      </w:r>
      <w:proofErr w:type="gramEnd"/>
    </w:p>
    <w:p w14:paraId="13FD67CE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</w:p>
    <w:p w14:paraId="7B841762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b/>
          <w:sz w:val="20"/>
          <w:szCs w:val="20"/>
        </w:rPr>
        <w:t>Zadavatel</w:t>
      </w:r>
      <w:r w:rsidRPr="00AA4C5D">
        <w:rPr>
          <w:rFonts w:ascii="Heuristica" w:hAnsi="Heuristica" w:cs="Calibri Light"/>
          <w:b/>
          <w:sz w:val="20"/>
          <w:szCs w:val="20"/>
        </w:rPr>
        <w:tab/>
      </w:r>
    </w:p>
    <w:p w14:paraId="15820ABB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Název: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b/>
          <w:sz w:val="20"/>
          <w:szCs w:val="20"/>
        </w:rPr>
        <w:t>Základní škola a Mateřská škola, Mírová 81, Mimoň, příspěvková organizace</w:t>
      </w:r>
    </w:p>
    <w:p w14:paraId="38E272CA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Sídlo: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Mírová 81, 471 24 Mimoň</w:t>
      </w:r>
    </w:p>
    <w:p w14:paraId="625A7477" w14:textId="77777777" w:rsidR="007C48A0" w:rsidRPr="00AA4C5D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IČO: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48282545</w:t>
      </w:r>
    </w:p>
    <w:p w14:paraId="4332E534" w14:textId="77777777" w:rsidR="007C48A0" w:rsidRPr="00CD2701" w:rsidRDefault="007C48A0" w:rsidP="007C48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zastoupený: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Mgr. Bc. Eva Majlišová, ředitelka školy</w:t>
      </w:r>
    </w:p>
    <w:p w14:paraId="128FCBEB" w14:textId="77777777" w:rsidR="0033655E" w:rsidRPr="006738A5" w:rsidRDefault="0033655E" w:rsidP="0033655E">
      <w:pPr>
        <w:tabs>
          <w:tab w:val="left" w:pos="1985"/>
        </w:tabs>
        <w:rPr>
          <w:rFonts w:cs="Tahoma"/>
          <w:szCs w:val="22"/>
        </w:rPr>
      </w:pPr>
    </w:p>
    <w:p w14:paraId="318EA98C" w14:textId="77777777" w:rsidR="009363B4" w:rsidRPr="0039505B" w:rsidRDefault="009363B4" w:rsidP="009363B4">
      <w:pPr>
        <w:tabs>
          <w:tab w:val="left" w:pos="1985"/>
        </w:tabs>
        <w:rPr>
          <w:rFonts w:cs="Tahoma"/>
          <w:szCs w:val="22"/>
        </w:rPr>
      </w:pPr>
    </w:p>
    <w:p w14:paraId="490B3C05" w14:textId="77777777" w:rsidR="00B711C3" w:rsidRPr="0039505B" w:rsidRDefault="00B711C3" w:rsidP="00B711C3">
      <w:pPr>
        <w:tabs>
          <w:tab w:val="left" w:pos="1985"/>
        </w:tabs>
        <w:rPr>
          <w:rFonts w:cs="Tahoma"/>
          <w:szCs w:val="22"/>
        </w:rPr>
      </w:pPr>
    </w:p>
    <w:p w14:paraId="4F0A75B1" w14:textId="77777777" w:rsidR="006A5BDF" w:rsidRPr="0039505B" w:rsidRDefault="007C48A0" w:rsidP="00BE3283">
      <w:pPr>
        <w:spacing w:before="120"/>
        <w:rPr>
          <w:rFonts w:cs="Tahoma"/>
          <w:szCs w:val="22"/>
        </w:rPr>
      </w:pPr>
      <w:r>
        <w:rPr>
          <w:rFonts w:cs="Tahoma"/>
          <w:szCs w:val="22"/>
        </w:rPr>
        <w:t xml:space="preserve">Vážená paní, vážený pane, </w:t>
      </w:r>
    </w:p>
    <w:p w14:paraId="5F51D407" w14:textId="77777777" w:rsidR="006A5BDF" w:rsidRDefault="00AF31F4" w:rsidP="00E760DF">
      <w:pPr>
        <w:spacing w:before="120"/>
        <w:jc w:val="both"/>
        <w:rPr>
          <w:rFonts w:cs="Tahoma"/>
          <w:szCs w:val="22"/>
        </w:rPr>
      </w:pPr>
      <w:r w:rsidRPr="0039505B">
        <w:rPr>
          <w:rFonts w:cs="Tahoma"/>
          <w:szCs w:val="22"/>
        </w:rPr>
        <w:t>v</w:t>
      </w:r>
      <w:r w:rsidR="007C48A0">
        <w:rPr>
          <w:rFonts w:cs="Tahoma"/>
          <w:szCs w:val="22"/>
        </w:rPr>
        <w:t>e věci shora uvedené veřejné zakázky</w:t>
      </w:r>
      <w:r w:rsidR="00E760DF" w:rsidRPr="0039505B">
        <w:rPr>
          <w:rFonts w:cs="Tahoma"/>
          <w:szCs w:val="22"/>
        </w:rPr>
        <w:t xml:space="preserve"> </w:t>
      </w:r>
      <w:r w:rsidRPr="0039505B">
        <w:rPr>
          <w:rFonts w:cs="Tahoma"/>
          <w:szCs w:val="22"/>
        </w:rPr>
        <w:t>Vám sdělujeme</w:t>
      </w:r>
      <w:r w:rsidR="00A77320" w:rsidRPr="0039505B">
        <w:rPr>
          <w:rFonts w:cs="Tahoma"/>
          <w:szCs w:val="22"/>
        </w:rPr>
        <w:t xml:space="preserve"> </w:t>
      </w:r>
      <w:r w:rsidR="0039505B">
        <w:rPr>
          <w:rFonts w:cs="Tahoma"/>
          <w:szCs w:val="22"/>
        </w:rPr>
        <w:t>identifikační údaje vybraného dodavatele:</w:t>
      </w:r>
    </w:p>
    <w:p w14:paraId="613FEA61" w14:textId="77777777" w:rsidR="0048359E" w:rsidRDefault="0048359E" w:rsidP="00E760DF">
      <w:pPr>
        <w:spacing w:before="120"/>
        <w:jc w:val="both"/>
        <w:rPr>
          <w:rFonts w:cs="Tahoma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2757"/>
        <w:gridCol w:w="3591"/>
        <w:gridCol w:w="1418"/>
        <w:gridCol w:w="1134"/>
      </w:tblGrid>
      <w:tr w:rsidR="0048359E" w:rsidRPr="008B6456" w14:paraId="79B6DC04" w14:textId="77777777" w:rsidTr="002D7E89">
        <w:trPr>
          <w:trHeight w:val="75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0F8345" w14:textId="77777777" w:rsidR="0048359E" w:rsidRPr="008B6456" w:rsidRDefault="0048359E" w:rsidP="002D7E89">
            <w:pPr>
              <w:suppressAutoHyphens w:val="0"/>
              <w:jc w:val="center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b/>
                <w:bCs/>
                <w:szCs w:val="20"/>
                <w:lang w:eastAsia="cs-CZ"/>
              </w:rPr>
              <w:t>č.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BEDD2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b/>
                <w:bCs/>
                <w:szCs w:val="20"/>
                <w:lang w:eastAsia="cs-CZ"/>
              </w:rPr>
              <w:t>Účastník zadávacího řízení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14:paraId="724F5F96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b/>
                <w:bCs/>
                <w:szCs w:val="20"/>
                <w:lang w:eastAsia="cs-CZ"/>
              </w:rPr>
              <w:t>Sídlo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12F693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b/>
                <w:bCs/>
                <w:szCs w:val="20"/>
                <w:lang w:eastAsia="cs-CZ"/>
              </w:rPr>
              <w:t>Právní forma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A539E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b/>
                <w:bCs/>
                <w:szCs w:val="20"/>
                <w:lang w:eastAsia="cs-CZ"/>
              </w:rPr>
              <w:t>IČO</w:t>
            </w:r>
          </w:p>
        </w:tc>
      </w:tr>
      <w:tr w:rsidR="0048359E" w:rsidRPr="008B6456" w14:paraId="7B2CE7F5" w14:textId="77777777" w:rsidTr="002D7E89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7237CF6" w14:textId="77777777" w:rsidR="0048359E" w:rsidRPr="008B6456" w:rsidRDefault="0048359E" w:rsidP="002D7E89">
            <w:pPr>
              <w:suppressAutoHyphens w:val="0"/>
              <w:jc w:val="center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DEC8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szCs w:val="20"/>
                <w:lang w:eastAsia="cs-CZ"/>
              </w:rPr>
              <w:t>Českolipská stavební s.r.o.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14:paraId="22D86A69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szCs w:val="20"/>
                <w:lang w:eastAsia="cs-CZ"/>
              </w:rPr>
              <w:t>Veselí 22, 471 23 Zákupy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770A1F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szCs w:val="20"/>
                <w:lang w:eastAsia="cs-CZ"/>
              </w:rPr>
              <w:t>s.r.o.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CC2824" w14:textId="77777777" w:rsidR="0048359E" w:rsidRPr="008B6456" w:rsidRDefault="0048359E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8B6456">
              <w:rPr>
                <w:rFonts w:cs="Arial"/>
                <w:szCs w:val="20"/>
                <w:lang w:eastAsia="cs-CZ"/>
              </w:rPr>
              <w:t>22 773 223</w:t>
            </w:r>
          </w:p>
        </w:tc>
      </w:tr>
    </w:tbl>
    <w:p w14:paraId="04CB9E04" w14:textId="77777777" w:rsidR="006D48E1" w:rsidRPr="008F0C83" w:rsidRDefault="006D48E1" w:rsidP="008F0C83">
      <w:pPr>
        <w:spacing w:before="240" w:after="120"/>
        <w:jc w:val="both"/>
        <w:rPr>
          <w:rFonts w:cs="Tahoma"/>
          <w:b/>
          <w:szCs w:val="22"/>
        </w:rPr>
      </w:pPr>
      <w:r w:rsidRPr="008F0C83">
        <w:rPr>
          <w:rFonts w:cs="Tahoma"/>
          <w:b/>
          <w:szCs w:val="22"/>
        </w:rPr>
        <w:t>Odůvodnění výběru:</w:t>
      </w:r>
    </w:p>
    <w:p w14:paraId="62144281" w14:textId="50341203" w:rsidR="00A77320" w:rsidRDefault="00790088" w:rsidP="00E760DF">
      <w:pPr>
        <w:spacing w:before="120"/>
        <w:jc w:val="both"/>
        <w:rPr>
          <w:rFonts w:cs="Tahoma"/>
          <w:szCs w:val="22"/>
        </w:rPr>
      </w:pPr>
      <w:r w:rsidRPr="00790088">
        <w:rPr>
          <w:rFonts w:cs="Tahoma"/>
          <w:szCs w:val="22"/>
        </w:rPr>
        <w:t>Vzhledem k tomu, že v zadávacím řízení je jediný účastník, byl proveden jeho výběr bez provedení hodnocení. Nabídka účastníka zadávacího řízení splnila podmínky účasti v zadávacím řízení.</w:t>
      </w:r>
    </w:p>
    <w:p w14:paraId="78A3E40A" w14:textId="248A2C78" w:rsidR="00975FB8" w:rsidRPr="00975FB8" w:rsidRDefault="00975FB8" w:rsidP="00E760DF">
      <w:pPr>
        <w:spacing w:before="120"/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Nabídka vybraného dodavatele splnila všechny podmínky účasti stanovené</w:t>
      </w:r>
      <w:r w:rsidRPr="009D08B9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v ZZVZ a v Zadávací dokumentaci.</w:t>
      </w:r>
      <w:r>
        <w:rPr>
          <w:rFonts w:cs="Tahoma"/>
          <w:b/>
          <w:szCs w:val="22"/>
        </w:rPr>
        <w:t xml:space="preserve"> </w:t>
      </w:r>
      <w:bookmarkStart w:id="0" w:name="_GoBack"/>
      <w:bookmarkEnd w:id="0"/>
    </w:p>
    <w:p w14:paraId="3E4840AE" w14:textId="470CFC51" w:rsidR="0039505B" w:rsidRPr="00975FB8" w:rsidRDefault="0039505B" w:rsidP="00A7073F">
      <w:pPr>
        <w:spacing w:before="240" w:after="120"/>
        <w:jc w:val="both"/>
        <w:rPr>
          <w:rFonts w:cs="Tahoma"/>
          <w:szCs w:val="22"/>
        </w:rPr>
      </w:pPr>
      <w:r w:rsidRPr="00975FB8">
        <w:rPr>
          <w:rFonts w:cs="Tahoma"/>
          <w:szCs w:val="22"/>
        </w:rPr>
        <w:t xml:space="preserve">Výsledek posouzení splnění podmínek účasti </w:t>
      </w:r>
      <w:r w:rsidR="00F67018" w:rsidRPr="00975FB8">
        <w:rPr>
          <w:rFonts w:cs="Tahoma"/>
          <w:szCs w:val="22"/>
        </w:rPr>
        <w:t xml:space="preserve">v zadávacím řízení je součástí protokolu o jednání komise, který je přílohou tohoto oznámení. </w:t>
      </w:r>
    </w:p>
    <w:p w14:paraId="4F1ED541" w14:textId="77777777" w:rsidR="006552B0" w:rsidRDefault="006552B0" w:rsidP="00BE3283">
      <w:pPr>
        <w:pStyle w:val="WW-Zkladntext2"/>
        <w:spacing w:before="120"/>
        <w:jc w:val="both"/>
        <w:rPr>
          <w:rFonts w:ascii="Heuristica" w:hAnsi="Heuristica" w:cs="Tahoma"/>
          <w:b w:val="0"/>
          <w:sz w:val="22"/>
          <w:szCs w:val="22"/>
        </w:rPr>
      </w:pPr>
    </w:p>
    <w:p w14:paraId="6CE7EFFC" w14:textId="4580DF15" w:rsidR="00D209DB" w:rsidRDefault="0039505B" w:rsidP="00BE3283">
      <w:pPr>
        <w:pStyle w:val="WW-Zkladntext2"/>
        <w:spacing w:before="120"/>
        <w:jc w:val="both"/>
        <w:rPr>
          <w:rFonts w:ascii="Heuristica" w:hAnsi="Heuristica" w:cs="Tahoma"/>
          <w:b w:val="0"/>
          <w:sz w:val="22"/>
          <w:szCs w:val="22"/>
        </w:rPr>
      </w:pPr>
      <w:r>
        <w:rPr>
          <w:rFonts w:ascii="Heuristica" w:hAnsi="Heuristica" w:cs="Tahoma"/>
          <w:b w:val="0"/>
          <w:sz w:val="22"/>
          <w:szCs w:val="22"/>
        </w:rPr>
        <w:t xml:space="preserve">Příloha: </w:t>
      </w:r>
      <w:r w:rsidR="00790088">
        <w:rPr>
          <w:rFonts w:ascii="Heuristica" w:hAnsi="Heuristica" w:cs="Tahoma"/>
          <w:b w:val="0"/>
          <w:sz w:val="22"/>
          <w:szCs w:val="22"/>
        </w:rPr>
        <w:t>Protokol o jednání komise</w:t>
      </w:r>
    </w:p>
    <w:p w14:paraId="18EE7A6E" w14:textId="77777777" w:rsidR="0039505B" w:rsidRPr="0039505B" w:rsidRDefault="0039505B" w:rsidP="00BE3283">
      <w:pPr>
        <w:pStyle w:val="WW-Zkladntext2"/>
        <w:spacing w:before="120"/>
        <w:jc w:val="both"/>
        <w:rPr>
          <w:rFonts w:ascii="Heuristica" w:hAnsi="Heuristica" w:cs="Tahoma"/>
          <w:b w:val="0"/>
          <w:sz w:val="22"/>
          <w:szCs w:val="22"/>
        </w:rPr>
      </w:pPr>
    </w:p>
    <w:p w14:paraId="04463FBA" w14:textId="77777777" w:rsidR="00111F0C" w:rsidRPr="005F00D8" w:rsidRDefault="00111F0C" w:rsidP="00111F0C">
      <w:pPr>
        <w:jc w:val="both"/>
        <w:rPr>
          <w:rFonts w:cs="Tahoma"/>
          <w:szCs w:val="22"/>
        </w:rPr>
      </w:pPr>
      <w:r w:rsidRPr="007A4590">
        <w:rPr>
          <w:rFonts w:cs="Tahoma"/>
          <w:szCs w:val="22"/>
        </w:rPr>
        <w:t>V </w:t>
      </w:r>
      <w:r>
        <w:rPr>
          <w:rFonts w:cs="Tahoma"/>
          <w:szCs w:val="22"/>
        </w:rPr>
        <w:t>Mimoni</w:t>
      </w:r>
      <w:r w:rsidRPr="005F00D8">
        <w:rPr>
          <w:rFonts w:cs="Tahoma"/>
          <w:szCs w:val="22"/>
        </w:rPr>
        <w:t xml:space="preserve"> dne </w:t>
      </w:r>
      <w:r>
        <w:rPr>
          <w:rFonts w:cs="Tahoma"/>
          <w:szCs w:val="22"/>
        </w:rPr>
        <w:t>20. 2. 2019</w:t>
      </w:r>
    </w:p>
    <w:p w14:paraId="160770E1" w14:textId="77777777" w:rsidR="00111F0C" w:rsidRPr="005F00D8" w:rsidRDefault="00111F0C" w:rsidP="00111F0C">
      <w:pPr>
        <w:tabs>
          <w:tab w:val="center" w:pos="6804"/>
        </w:tabs>
        <w:jc w:val="both"/>
        <w:rPr>
          <w:rFonts w:cs="Tahoma"/>
          <w:szCs w:val="22"/>
        </w:rPr>
      </w:pPr>
      <w:r w:rsidRPr="005F00D8">
        <w:rPr>
          <w:rFonts w:cs="Tahoma"/>
          <w:szCs w:val="22"/>
        </w:rPr>
        <w:tab/>
        <w:t>……………………………..</w:t>
      </w:r>
    </w:p>
    <w:p w14:paraId="368224F5" w14:textId="77777777" w:rsidR="00111F0C" w:rsidRPr="005F00D8" w:rsidRDefault="00111F0C" w:rsidP="00111F0C">
      <w:pPr>
        <w:tabs>
          <w:tab w:val="center" w:pos="6804"/>
        </w:tabs>
        <w:jc w:val="both"/>
        <w:rPr>
          <w:rFonts w:cs="Tahoma"/>
          <w:szCs w:val="22"/>
        </w:rPr>
      </w:pPr>
      <w:r w:rsidRPr="005F00D8">
        <w:rPr>
          <w:rFonts w:cs="Tahoma"/>
          <w:szCs w:val="22"/>
        </w:rPr>
        <w:tab/>
        <w:t>Za zadavatele</w:t>
      </w:r>
    </w:p>
    <w:p w14:paraId="39D08DD7" w14:textId="77777777" w:rsidR="00111F0C" w:rsidRPr="005F00D8" w:rsidRDefault="00111F0C" w:rsidP="00111F0C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7A4590">
        <w:rPr>
          <w:rFonts w:cs="Tahoma"/>
        </w:rPr>
        <w:tab/>
      </w:r>
      <w:r w:rsidRPr="007A4590">
        <w:rPr>
          <w:rFonts w:cs="Tahoma"/>
        </w:rPr>
        <w:tab/>
        <w:t xml:space="preserve">       </w:t>
      </w:r>
      <w:r>
        <w:rPr>
          <w:rFonts w:cs="Tahoma"/>
        </w:rPr>
        <w:tab/>
      </w:r>
      <w:r w:rsidRPr="00725447">
        <w:rPr>
          <w:rFonts w:cs="Tahoma"/>
        </w:rPr>
        <w:t>Mgr. Bc. Eva Majlišová, ředitelka školy</w:t>
      </w:r>
    </w:p>
    <w:p w14:paraId="44A4F87E" w14:textId="111240A2" w:rsidR="009D227D" w:rsidRPr="0039505B" w:rsidRDefault="009D227D" w:rsidP="00111F0C">
      <w:pPr>
        <w:pStyle w:val="WW-Zkladntext2"/>
        <w:spacing w:before="120"/>
        <w:jc w:val="both"/>
        <w:rPr>
          <w:rFonts w:ascii="Heuristica" w:hAnsi="Heuristica"/>
          <w:szCs w:val="22"/>
        </w:rPr>
      </w:pPr>
    </w:p>
    <w:sectPr w:rsidR="009D227D" w:rsidRPr="0039505B" w:rsidSect="006458A1">
      <w:footerReference w:type="default" r:id="rId7"/>
      <w:headerReference w:type="firs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4E74" w14:textId="77777777" w:rsidR="00E57AB5" w:rsidRDefault="00E57AB5">
      <w:r>
        <w:separator/>
      </w:r>
    </w:p>
  </w:endnote>
  <w:endnote w:type="continuationSeparator" w:id="0">
    <w:p w14:paraId="3141D870" w14:textId="77777777" w:rsidR="00E57AB5" w:rsidRDefault="00E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uristica">
    <w:panose1 w:val="02020603050705020204"/>
    <w:charset w:val="EE"/>
    <w:family w:val="roman"/>
    <w:pitch w:val="variable"/>
    <w:sig w:usb0="A00002FF" w:usb1="5000005B" w:usb2="00000000" w:usb3="00000000" w:csb0="0000001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F0B1" w14:textId="77777777" w:rsidR="000E4400" w:rsidRDefault="00975FB8">
    <w:pPr>
      <w:pStyle w:val="Zpat"/>
    </w:pPr>
    <w:r>
      <w:pict w14:anchorId="5FF963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2pt;height:12.9pt;z-index:251657728;mso-wrap-distance-left:0;mso-wrap-distance-right:0;mso-position-horizontal:center;mso-position-horizontal-relative:margin" stroked="f">
          <v:fill color2="black"/>
          <v:textbox inset="0,0,0,0">
            <w:txbxContent>
              <w:p w14:paraId="10556CCD" w14:textId="77777777" w:rsidR="000E4400" w:rsidRPr="00D50FEF" w:rsidRDefault="000E4400">
                <w:pPr>
                  <w:pStyle w:val="Zpat"/>
                  <w:rPr>
                    <w:rFonts w:ascii="Tahoma" w:hAnsi="Tahoma" w:cs="Tahom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A598" w14:textId="77777777" w:rsidR="00E57AB5" w:rsidRDefault="00E57AB5">
      <w:r>
        <w:separator/>
      </w:r>
    </w:p>
  </w:footnote>
  <w:footnote w:type="continuationSeparator" w:id="0">
    <w:p w14:paraId="79069499" w14:textId="77777777" w:rsidR="00E57AB5" w:rsidRDefault="00E5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AC0E" w14:textId="77777777" w:rsidR="00CD2701" w:rsidRDefault="00975FB8">
    <w:pPr>
      <w:pStyle w:val="Zhlav"/>
    </w:pPr>
    <w:bookmarkStart w:id="1" w:name="_Hlk1549559"/>
    <w:r>
      <w:rPr>
        <w:noProof/>
      </w:rPr>
      <w:pict w14:anchorId="7D786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4.2pt;height:74.4pt;visibility:visible;mso-wrap-style:square">
          <v:imagedata r:id="rId1" o:title="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882"/>
    <w:multiLevelType w:val="hybridMultilevel"/>
    <w:tmpl w:val="2E6E92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8A6"/>
    <w:multiLevelType w:val="hybridMultilevel"/>
    <w:tmpl w:val="7EFC0C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B4D"/>
    <w:multiLevelType w:val="hybridMultilevel"/>
    <w:tmpl w:val="78467C40"/>
    <w:lvl w:ilvl="0" w:tplc="FBF8039A">
      <w:start w:val="1"/>
      <w:numFmt w:val="bullet"/>
      <w:lvlText w:val="-"/>
      <w:lvlJc w:val="left"/>
      <w:pPr>
        <w:ind w:left="720" w:hanging="360"/>
      </w:pPr>
      <w:rPr>
        <w:rFonts w:ascii="Heuristica" w:eastAsia="Times New Roman" w:hAnsi="Heuristic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C0D"/>
    <w:multiLevelType w:val="hybridMultilevel"/>
    <w:tmpl w:val="8CA07B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9BA"/>
    <w:multiLevelType w:val="hybridMultilevel"/>
    <w:tmpl w:val="662E7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058A"/>
    <w:multiLevelType w:val="hybridMultilevel"/>
    <w:tmpl w:val="38C2F9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E1C5E"/>
    <w:multiLevelType w:val="hybridMultilevel"/>
    <w:tmpl w:val="D2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7D1"/>
    <w:multiLevelType w:val="hybridMultilevel"/>
    <w:tmpl w:val="83B095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150AF"/>
    <w:multiLevelType w:val="hybridMultilevel"/>
    <w:tmpl w:val="1E2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C49"/>
    <w:multiLevelType w:val="hybridMultilevel"/>
    <w:tmpl w:val="5D5290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3A12"/>
    <w:multiLevelType w:val="multilevel"/>
    <w:tmpl w:val="38C2F9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2517D"/>
    <w:multiLevelType w:val="hybridMultilevel"/>
    <w:tmpl w:val="93DA8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515"/>
    <w:multiLevelType w:val="multilevel"/>
    <w:tmpl w:val="7EFC0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9290A"/>
    <w:multiLevelType w:val="hybridMultilevel"/>
    <w:tmpl w:val="6156C012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4" w15:restartNumberingAfterBreak="0">
    <w:nsid w:val="79EE7845"/>
    <w:multiLevelType w:val="hybridMultilevel"/>
    <w:tmpl w:val="7020F9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C3368"/>
    <w:multiLevelType w:val="hybridMultilevel"/>
    <w:tmpl w:val="A600EA08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2F4"/>
    <w:rsid w:val="00004A5B"/>
    <w:rsid w:val="0002438E"/>
    <w:rsid w:val="000261AE"/>
    <w:rsid w:val="00027C66"/>
    <w:rsid w:val="000333DC"/>
    <w:rsid w:val="00034D5A"/>
    <w:rsid w:val="00051541"/>
    <w:rsid w:val="00055112"/>
    <w:rsid w:val="000560B5"/>
    <w:rsid w:val="000576D9"/>
    <w:rsid w:val="00070807"/>
    <w:rsid w:val="00074FAD"/>
    <w:rsid w:val="0008422A"/>
    <w:rsid w:val="00085F0C"/>
    <w:rsid w:val="00092180"/>
    <w:rsid w:val="000A333A"/>
    <w:rsid w:val="000A434B"/>
    <w:rsid w:val="000B56E2"/>
    <w:rsid w:val="000B5EF9"/>
    <w:rsid w:val="000E0ED1"/>
    <w:rsid w:val="000E4400"/>
    <w:rsid w:val="000F0180"/>
    <w:rsid w:val="000F1F46"/>
    <w:rsid w:val="000F403B"/>
    <w:rsid w:val="001111C1"/>
    <w:rsid w:val="00111F0C"/>
    <w:rsid w:val="00112686"/>
    <w:rsid w:val="00114789"/>
    <w:rsid w:val="001173DB"/>
    <w:rsid w:val="00120382"/>
    <w:rsid w:val="00125C05"/>
    <w:rsid w:val="001264BA"/>
    <w:rsid w:val="00126A25"/>
    <w:rsid w:val="00134104"/>
    <w:rsid w:val="00136B7B"/>
    <w:rsid w:val="00152748"/>
    <w:rsid w:val="00154DE8"/>
    <w:rsid w:val="00160511"/>
    <w:rsid w:val="001605D5"/>
    <w:rsid w:val="0016083D"/>
    <w:rsid w:val="0016558E"/>
    <w:rsid w:val="00170764"/>
    <w:rsid w:val="00176CE1"/>
    <w:rsid w:val="001877AC"/>
    <w:rsid w:val="00192735"/>
    <w:rsid w:val="001A0FD4"/>
    <w:rsid w:val="001D491C"/>
    <w:rsid w:val="001E681F"/>
    <w:rsid w:val="00214D33"/>
    <w:rsid w:val="00224183"/>
    <w:rsid w:val="00241315"/>
    <w:rsid w:val="002513BA"/>
    <w:rsid w:val="002538F4"/>
    <w:rsid w:val="00255254"/>
    <w:rsid w:val="00255A98"/>
    <w:rsid w:val="0026459D"/>
    <w:rsid w:val="00266F98"/>
    <w:rsid w:val="00283988"/>
    <w:rsid w:val="0028565F"/>
    <w:rsid w:val="00285794"/>
    <w:rsid w:val="00295C1F"/>
    <w:rsid w:val="002A1678"/>
    <w:rsid w:val="002A26CB"/>
    <w:rsid w:val="002B26CE"/>
    <w:rsid w:val="002B7A52"/>
    <w:rsid w:val="002C0875"/>
    <w:rsid w:val="002C2E79"/>
    <w:rsid w:val="002D591A"/>
    <w:rsid w:val="002E0828"/>
    <w:rsid w:val="002E2A06"/>
    <w:rsid w:val="002E38F6"/>
    <w:rsid w:val="002F4A68"/>
    <w:rsid w:val="0030201B"/>
    <w:rsid w:val="003051B6"/>
    <w:rsid w:val="00317EF1"/>
    <w:rsid w:val="00322610"/>
    <w:rsid w:val="003255A7"/>
    <w:rsid w:val="00332B89"/>
    <w:rsid w:val="00333A2B"/>
    <w:rsid w:val="00335553"/>
    <w:rsid w:val="0033655E"/>
    <w:rsid w:val="003516D9"/>
    <w:rsid w:val="00356536"/>
    <w:rsid w:val="00363AED"/>
    <w:rsid w:val="00370261"/>
    <w:rsid w:val="003714E2"/>
    <w:rsid w:val="00371679"/>
    <w:rsid w:val="0038086F"/>
    <w:rsid w:val="0039505B"/>
    <w:rsid w:val="00395671"/>
    <w:rsid w:val="00396710"/>
    <w:rsid w:val="003A2A41"/>
    <w:rsid w:val="003A58C8"/>
    <w:rsid w:val="003A71BE"/>
    <w:rsid w:val="003B13EB"/>
    <w:rsid w:val="003B245A"/>
    <w:rsid w:val="003B7C04"/>
    <w:rsid w:val="003C7499"/>
    <w:rsid w:val="003D248E"/>
    <w:rsid w:val="003F1D2C"/>
    <w:rsid w:val="004007E8"/>
    <w:rsid w:val="0040098A"/>
    <w:rsid w:val="00407E90"/>
    <w:rsid w:val="00412AAD"/>
    <w:rsid w:val="004172B9"/>
    <w:rsid w:val="00421C7E"/>
    <w:rsid w:val="00427E8A"/>
    <w:rsid w:val="00433379"/>
    <w:rsid w:val="00436911"/>
    <w:rsid w:val="004519C9"/>
    <w:rsid w:val="00452753"/>
    <w:rsid w:val="00456204"/>
    <w:rsid w:val="004666A1"/>
    <w:rsid w:val="004704C5"/>
    <w:rsid w:val="00472FCA"/>
    <w:rsid w:val="0048359E"/>
    <w:rsid w:val="00486485"/>
    <w:rsid w:val="0049744D"/>
    <w:rsid w:val="004A04F4"/>
    <w:rsid w:val="004A6C7D"/>
    <w:rsid w:val="004A7A1F"/>
    <w:rsid w:val="004B0DF2"/>
    <w:rsid w:val="004B0F04"/>
    <w:rsid w:val="004B29B3"/>
    <w:rsid w:val="004B2F68"/>
    <w:rsid w:val="004C1BBF"/>
    <w:rsid w:val="004D0847"/>
    <w:rsid w:val="004E3C99"/>
    <w:rsid w:val="004E5CC2"/>
    <w:rsid w:val="004F7408"/>
    <w:rsid w:val="00510AA9"/>
    <w:rsid w:val="00513912"/>
    <w:rsid w:val="00517ADA"/>
    <w:rsid w:val="005239F1"/>
    <w:rsid w:val="0053230B"/>
    <w:rsid w:val="00545492"/>
    <w:rsid w:val="005537B5"/>
    <w:rsid w:val="00553E48"/>
    <w:rsid w:val="00555C7A"/>
    <w:rsid w:val="00587A25"/>
    <w:rsid w:val="00587E22"/>
    <w:rsid w:val="005934A1"/>
    <w:rsid w:val="005B7880"/>
    <w:rsid w:val="005C4728"/>
    <w:rsid w:val="005E2A45"/>
    <w:rsid w:val="005E2D80"/>
    <w:rsid w:val="005E43F3"/>
    <w:rsid w:val="005F161C"/>
    <w:rsid w:val="006018B6"/>
    <w:rsid w:val="00603B68"/>
    <w:rsid w:val="00626233"/>
    <w:rsid w:val="006458A1"/>
    <w:rsid w:val="006552B0"/>
    <w:rsid w:val="00687EE9"/>
    <w:rsid w:val="006A1A81"/>
    <w:rsid w:val="006A5BDF"/>
    <w:rsid w:val="006A7FA3"/>
    <w:rsid w:val="006B02CD"/>
    <w:rsid w:val="006B4013"/>
    <w:rsid w:val="006D48E1"/>
    <w:rsid w:val="006D56BD"/>
    <w:rsid w:val="006E3146"/>
    <w:rsid w:val="006F0478"/>
    <w:rsid w:val="006F2E91"/>
    <w:rsid w:val="006F7330"/>
    <w:rsid w:val="007023AE"/>
    <w:rsid w:val="00705229"/>
    <w:rsid w:val="00707C1D"/>
    <w:rsid w:val="00711C5D"/>
    <w:rsid w:val="007135E8"/>
    <w:rsid w:val="00715E72"/>
    <w:rsid w:val="00716D7B"/>
    <w:rsid w:val="00727A00"/>
    <w:rsid w:val="00737B21"/>
    <w:rsid w:val="00740F08"/>
    <w:rsid w:val="0074275E"/>
    <w:rsid w:val="00756F61"/>
    <w:rsid w:val="00761F46"/>
    <w:rsid w:val="007716B4"/>
    <w:rsid w:val="00775114"/>
    <w:rsid w:val="007817E5"/>
    <w:rsid w:val="00790088"/>
    <w:rsid w:val="00794E55"/>
    <w:rsid w:val="007A5EC7"/>
    <w:rsid w:val="007B05E5"/>
    <w:rsid w:val="007B0BF0"/>
    <w:rsid w:val="007B0EE0"/>
    <w:rsid w:val="007B448C"/>
    <w:rsid w:val="007B7BDB"/>
    <w:rsid w:val="007C03F5"/>
    <w:rsid w:val="007C48A0"/>
    <w:rsid w:val="007E0EDB"/>
    <w:rsid w:val="007F5445"/>
    <w:rsid w:val="00803E05"/>
    <w:rsid w:val="008232F4"/>
    <w:rsid w:val="008239DF"/>
    <w:rsid w:val="00824665"/>
    <w:rsid w:val="00831B14"/>
    <w:rsid w:val="008415A9"/>
    <w:rsid w:val="008430C4"/>
    <w:rsid w:val="00856580"/>
    <w:rsid w:val="0086058F"/>
    <w:rsid w:val="00861154"/>
    <w:rsid w:val="008626FC"/>
    <w:rsid w:val="0087004A"/>
    <w:rsid w:val="008707C7"/>
    <w:rsid w:val="00873A24"/>
    <w:rsid w:val="00876DB5"/>
    <w:rsid w:val="00884518"/>
    <w:rsid w:val="008913AD"/>
    <w:rsid w:val="00891A99"/>
    <w:rsid w:val="008946F3"/>
    <w:rsid w:val="008A1305"/>
    <w:rsid w:val="008B4E5E"/>
    <w:rsid w:val="008C29F2"/>
    <w:rsid w:val="008D1398"/>
    <w:rsid w:val="008E0C3F"/>
    <w:rsid w:val="008F0C83"/>
    <w:rsid w:val="00907155"/>
    <w:rsid w:val="0090716C"/>
    <w:rsid w:val="00913A28"/>
    <w:rsid w:val="0092178F"/>
    <w:rsid w:val="009363B4"/>
    <w:rsid w:val="009416C7"/>
    <w:rsid w:val="0096170C"/>
    <w:rsid w:val="00964EC2"/>
    <w:rsid w:val="00973CED"/>
    <w:rsid w:val="009746EA"/>
    <w:rsid w:val="00975057"/>
    <w:rsid w:val="009750C5"/>
    <w:rsid w:val="00975FB8"/>
    <w:rsid w:val="00994E89"/>
    <w:rsid w:val="00997AA2"/>
    <w:rsid w:val="009A0647"/>
    <w:rsid w:val="009C5318"/>
    <w:rsid w:val="009C7E9B"/>
    <w:rsid w:val="009D08B9"/>
    <w:rsid w:val="009D214F"/>
    <w:rsid w:val="009D227D"/>
    <w:rsid w:val="009D2B72"/>
    <w:rsid w:val="009E032C"/>
    <w:rsid w:val="009F4045"/>
    <w:rsid w:val="00A00E3A"/>
    <w:rsid w:val="00A160C8"/>
    <w:rsid w:val="00A343B7"/>
    <w:rsid w:val="00A35525"/>
    <w:rsid w:val="00A37D6F"/>
    <w:rsid w:val="00A44217"/>
    <w:rsid w:val="00A467BE"/>
    <w:rsid w:val="00A52368"/>
    <w:rsid w:val="00A52454"/>
    <w:rsid w:val="00A64403"/>
    <w:rsid w:val="00A67445"/>
    <w:rsid w:val="00A7073F"/>
    <w:rsid w:val="00A70B15"/>
    <w:rsid w:val="00A77320"/>
    <w:rsid w:val="00A77F28"/>
    <w:rsid w:val="00A874B1"/>
    <w:rsid w:val="00A90C2B"/>
    <w:rsid w:val="00A91C67"/>
    <w:rsid w:val="00AA6CC4"/>
    <w:rsid w:val="00AB42DA"/>
    <w:rsid w:val="00AC72B2"/>
    <w:rsid w:val="00AD20D4"/>
    <w:rsid w:val="00AE38CA"/>
    <w:rsid w:val="00AE697E"/>
    <w:rsid w:val="00AF0A19"/>
    <w:rsid w:val="00AF1066"/>
    <w:rsid w:val="00AF31F4"/>
    <w:rsid w:val="00B0556D"/>
    <w:rsid w:val="00B05B17"/>
    <w:rsid w:val="00B06E0F"/>
    <w:rsid w:val="00B109FD"/>
    <w:rsid w:val="00B21BEB"/>
    <w:rsid w:val="00B23760"/>
    <w:rsid w:val="00B34E5B"/>
    <w:rsid w:val="00B364F6"/>
    <w:rsid w:val="00B411E0"/>
    <w:rsid w:val="00B536AE"/>
    <w:rsid w:val="00B63B77"/>
    <w:rsid w:val="00B66948"/>
    <w:rsid w:val="00B711C3"/>
    <w:rsid w:val="00B913C7"/>
    <w:rsid w:val="00BB0B54"/>
    <w:rsid w:val="00BB19A0"/>
    <w:rsid w:val="00BB4778"/>
    <w:rsid w:val="00BC4C40"/>
    <w:rsid w:val="00BD0D16"/>
    <w:rsid w:val="00BE3283"/>
    <w:rsid w:val="00BF3218"/>
    <w:rsid w:val="00C168DC"/>
    <w:rsid w:val="00C229EE"/>
    <w:rsid w:val="00C23EA8"/>
    <w:rsid w:val="00C259CF"/>
    <w:rsid w:val="00C26A3C"/>
    <w:rsid w:val="00C30CC0"/>
    <w:rsid w:val="00C34A45"/>
    <w:rsid w:val="00C401D0"/>
    <w:rsid w:val="00C42843"/>
    <w:rsid w:val="00C65456"/>
    <w:rsid w:val="00C66273"/>
    <w:rsid w:val="00C70227"/>
    <w:rsid w:val="00C73AF1"/>
    <w:rsid w:val="00C76913"/>
    <w:rsid w:val="00C83994"/>
    <w:rsid w:val="00C92554"/>
    <w:rsid w:val="00C93DCE"/>
    <w:rsid w:val="00CA07C2"/>
    <w:rsid w:val="00CB2706"/>
    <w:rsid w:val="00CC28C9"/>
    <w:rsid w:val="00CC30DC"/>
    <w:rsid w:val="00CD2701"/>
    <w:rsid w:val="00CD6FD1"/>
    <w:rsid w:val="00CD7582"/>
    <w:rsid w:val="00CE217F"/>
    <w:rsid w:val="00CE5213"/>
    <w:rsid w:val="00D05377"/>
    <w:rsid w:val="00D105F3"/>
    <w:rsid w:val="00D17790"/>
    <w:rsid w:val="00D2051F"/>
    <w:rsid w:val="00D209DB"/>
    <w:rsid w:val="00D23205"/>
    <w:rsid w:val="00D244DD"/>
    <w:rsid w:val="00D3294C"/>
    <w:rsid w:val="00D479E8"/>
    <w:rsid w:val="00D50561"/>
    <w:rsid w:val="00D50FEF"/>
    <w:rsid w:val="00D55B1A"/>
    <w:rsid w:val="00D61751"/>
    <w:rsid w:val="00D63357"/>
    <w:rsid w:val="00D74D10"/>
    <w:rsid w:val="00D8159E"/>
    <w:rsid w:val="00D847AC"/>
    <w:rsid w:val="00D84AF1"/>
    <w:rsid w:val="00D94C3E"/>
    <w:rsid w:val="00D96900"/>
    <w:rsid w:val="00DA38CE"/>
    <w:rsid w:val="00DC7DC8"/>
    <w:rsid w:val="00DD0888"/>
    <w:rsid w:val="00DD79C3"/>
    <w:rsid w:val="00DF68AE"/>
    <w:rsid w:val="00E045D2"/>
    <w:rsid w:val="00E32E50"/>
    <w:rsid w:val="00E4185D"/>
    <w:rsid w:val="00E44BB2"/>
    <w:rsid w:val="00E55BF7"/>
    <w:rsid w:val="00E55D1A"/>
    <w:rsid w:val="00E57AB5"/>
    <w:rsid w:val="00E57CA0"/>
    <w:rsid w:val="00E657DC"/>
    <w:rsid w:val="00E72044"/>
    <w:rsid w:val="00E722BC"/>
    <w:rsid w:val="00E7385C"/>
    <w:rsid w:val="00E742F3"/>
    <w:rsid w:val="00E760DF"/>
    <w:rsid w:val="00E77737"/>
    <w:rsid w:val="00E810AF"/>
    <w:rsid w:val="00E81473"/>
    <w:rsid w:val="00E82B15"/>
    <w:rsid w:val="00E843AA"/>
    <w:rsid w:val="00E84C77"/>
    <w:rsid w:val="00E96FAD"/>
    <w:rsid w:val="00EA3CCD"/>
    <w:rsid w:val="00EA6C69"/>
    <w:rsid w:val="00EB368A"/>
    <w:rsid w:val="00EB4621"/>
    <w:rsid w:val="00ED0504"/>
    <w:rsid w:val="00ED3DDA"/>
    <w:rsid w:val="00ED439E"/>
    <w:rsid w:val="00ED61DE"/>
    <w:rsid w:val="00EE4120"/>
    <w:rsid w:val="00EF095C"/>
    <w:rsid w:val="00EF5658"/>
    <w:rsid w:val="00F11DE6"/>
    <w:rsid w:val="00F24A9F"/>
    <w:rsid w:val="00F361F0"/>
    <w:rsid w:val="00F4476A"/>
    <w:rsid w:val="00F44D76"/>
    <w:rsid w:val="00F452A5"/>
    <w:rsid w:val="00F61ED7"/>
    <w:rsid w:val="00F67018"/>
    <w:rsid w:val="00F71E34"/>
    <w:rsid w:val="00F74188"/>
    <w:rsid w:val="00F74ACF"/>
    <w:rsid w:val="00F819D6"/>
    <w:rsid w:val="00F9718F"/>
    <w:rsid w:val="00FA554B"/>
    <w:rsid w:val="00FB0FC5"/>
    <w:rsid w:val="00FD6E6C"/>
    <w:rsid w:val="00FE26DD"/>
    <w:rsid w:val="00FF34E2"/>
    <w:rsid w:val="00FF5260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DB8808"/>
  <w15:chartTrackingRefBased/>
  <w15:docId w15:val="{18F8567B-5891-43AD-80A0-E71993F4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505B"/>
    <w:pPr>
      <w:suppressAutoHyphens/>
    </w:pPr>
    <w:rPr>
      <w:rFonts w:ascii="Heuristica" w:hAnsi="Heuristica"/>
      <w:sz w:val="22"/>
      <w:szCs w:val="24"/>
      <w:lang w:eastAsia="ar-SA"/>
    </w:rPr>
  </w:style>
  <w:style w:type="paragraph" w:styleId="Nadpis6">
    <w:name w:val="heading 6"/>
    <w:basedOn w:val="Normln"/>
    <w:next w:val="Normln"/>
    <w:qFormat/>
    <w:rsid w:val="007817E5"/>
    <w:p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ascii="Tahoma" w:hAnsi="Tahoma"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">
    <w:name w:val="WW-Rejstřík11111"/>
    <w:basedOn w:val="Normln"/>
    <w:pPr>
      <w:suppressLineNumbers/>
    </w:pPr>
    <w:rPr>
      <w:rFonts w:ascii="Tahoma" w:hAnsi="Tahoma"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pPr>
      <w:suppressLineNumbers/>
    </w:pPr>
    <w:rPr>
      <w:rFonts w:ascii="Tahoma" w:hAnsi="Tahoma"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">
    <w:name w:val="WW-Rejstřík1111111"/>
    <w:basedOn w:val="Normln"/>
    <w:pPr>
      <w:suppressLineNumbers/>
    </w:pPr>
    <w:rPr>
      <w:rFonts w:ascii="Tahoma" w:hAnsi="Tahoma" w:cs="Tahoma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">
    <w:name w:val="WW-Rejstřík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">
    <w:name w:val="WW-Rejstřík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">
    <w:name w:val="WW-Rejstřík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">
    <w:name w:val="WW-Rejstřík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">
    <w:name w:val="WW-Rejstřík1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ascii="Tahoma" w:hAnsi="Tahoma"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rmce111111111111">
    <w:name w:val="WW-Obsah rámce111111111111"/>
    <w:basedOn w:val="Zkladntext"/>
  </w:style>
  <w:style w:type="paragraph" w:customStyle="1" w:styleId="WW-Obsahrmce1111111111111">
    <w:name w:val="WW-Obsah rámce1111111111111"/>
    <w:basedOn w:val="Zkladntext"/>
  </w:style>
  <w:style w:type="paragraph" w:customStyle="1" w:styleId="WW-Obsahrmce11111111111111">
    <w:name w:val="WW-Obsah rámce11111111111111"/>
    <w:basedOn w:val="Zkladntext"/>
  </w:style>
  <w:style w:type="paragraph" w:styleId="Zhlav">
    <w:name w:val="header"/>
    <w:basedOn w:val="Normln"/>
    <w:rsid w:val="00D50FEF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sid w:val="00513912"/>
    <w:pPr>
      <w:jc w:val="center"/>
    </w:pPr>
    <w:rPr>
      <w:rFonts w:ascii="Arial" w:hAnsi="Arial" w:cs="Arial"/>
      <w:b/>
      <w:bCs/>
      <w:sz w:val="32"/>
    </w:rPr>
  </w:style>
  <w:style w:type="paragraph" w:customStyle="1" w:styleId="WW-Zkladntext3">
    <w:name w:val="WW-Základní text 3"/>
    <w:basedOn w:val="Normln"/>
    <w:rsid w:val="009D227D"/>
    <w:pPr>
      <w:jc w:val="both"/>
    </w:pPr>
    <w:rPr>
      <w:rFonts w:ascii="Arial" w:hAnsi="Arial" w:cs="Arial"/>
    </w:rPr>
  </w:style>
  <w:style w:type="character" w:styleId="Odkaznakoment">
    <w:name w:val="annotation reference"/>
    <w:semiHidden/>
    <w:rsid w:val="004666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66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66A1"/>
    <w:rPr>
      <w:b/>
      <w:bCs/>
    </w:rPr>
  </w:style>
  <w:style w:type="paragraph" w:styleId="Textbubliny">
    <w:name w:val="Balloon Text"/>
    <w:basedOn w:val="Normln"/>
    <w:semiHidden/>
    <w:rsid w:val="004666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773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30CC0"/>
    <w:rPr>
      <w:rFonts w:ascii="Heuristica" w:hAnsi="Heuristica"/>
      <w:sz w:val="22"/>
      <w:szCs w:val="24"/>
      <w:lang w:eastAsia="ar-SA"/>
    </w:rPr>
  </w:style>
  <w:style w:type="character" w:customStyle="1" w:styleId="TextkomenteChar">
    <w:name w:val="Text komentáře Char"/>
    <w:link w:val="Textkomente"/>
    <w:semiHidden/>
    <w:rsid w:val="007B0BF0"/>
    <w:rPr>
      <w:rFonts w:ascii="Heuristica" w:hAnsi="Heuristica"/>
      <w:lang w:eastAsia="ar-SA"/>
    </w:rPr>
  </w:style>
  <w:style w:type="paragraph" w:customStyle="1" w:styleId="PFI-VZTab">
    <w:name w:val="PFI-VZTab"/>
    <w:basedOn w:val="Normln"/>
    <w:qFormat/>
    <w:rsid w:val="007B0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</w:tabs>
      <w:ind w:left="2268" w:hanging="2268"/>
    </w:pPr>
    <w:rPr>
      <w:rFonts w:cs="Tahoma"/>
      <w:bCs/>
      <w:sz w:val="20"/>
      <w:szCs w:val="20"/>
    </w:rPr>
  </w:style>
  <w:style w:type="paragraph" w:customStyle="1" w:styleId="PFI-Nadpis-Doplnn">
    <w:name w:val="PFI-Nadpis-Doplnění"/>
    <w:basedOn w:val="Zkladntext"/>
    <w:qFormat/>
    <w:rsid w:val="0033655E"/>
    <w:pPr>
      <w:widowControl w:val="0"/>
      <w:autoSpaceDE w:val="0"/>
      <w:spacing w:before="120" w:after="240"/>
      <w:jc w:val="center"/>
    </w:pPr>
    <w:rPr>
      <w:rFonts w:cs="Tahoma"/>
      <w:color w:val="000000"/>
      <w:sz w:val="20"/>
      <w:szCs w:val="20"/>
    </w:rPr>
  </w:style>
  <w:style w:type="paragraph" w:styleId="Bezmezer">
    <w:name w:val="No Spacing"/>
    <w:qFormat/>
    <w:rsid w:val="00CD2701"/>
    <w:rPr>
      <w:rFonts w:ascii="Calibri Light" w:eastAsia="Calibri" w:hAnsi="Calibr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výběru nejvhodnější nabídky</vt:lpstr>
    </vt:vector>
  </TitlesOfParts>
  <Company>PFI s.r.o.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výběru nejvhodnější nabídky</dc:title>
  <dc:subject/>
  <dc:creator>Karel Špáda</dc:creator>
  <cp:keywords/>
  <dc:description/>
  <cp:lastModifiedBy>Jakub Derynk</cp:lastModifiedBy>
  <cp:revision>7</cp:revision>
  <cp:lastPrinted>2007-04-05T07:12:00Z</cp:lastPrinted>
  <dcterms:created xsi:type="dcterms:W3CDTF">2019-02-20T09:38:00Z</dcterms:created>
  <dcterms:modified xsi:type="dcterms:W3CDTF">2019-02-20T10:52:00Z</dcterms:modified>
</cp:coreProperties>
</file>